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2"/>
        </w:rPr>
      </w:pPr>
      <w:bookmarkStart w:id="0" w:name="_GoBack"/>
      <w:r>
        <w:rPr>
          <w:rFonts w:hint="eastAsia" w:ascii="方正小标宋简体" w:hAnsi="方正小标宋简体" w:eastAsia="方正小标宋简体" w:cs="方正小标宋简体"/>
          <w:b w:val="0"/>
          <w:bCs w:val="0"/>
          <w:sz w:val="36"/>
          <w:szCs w:val="32"/>
        </w:rPr>
        <w:t>导游人员从业资格证书核发受理单（通知书）</w:t>
      </w:r>
    </w:p>
    <w:bookmarkEnd w:id="0"/>
    <w:p>
      <w:pPr>
        <w:rPr>
          <w:rFonts w:ascii="仿宋_GB2312" w:hAnsi="仿宋_GB2312" w:eastAsia="仿宋_GB2312" w:cs="仿宋_GB2312"/>
          <w:sz w:val="24"/>
          <w:szCs w:val="24"/>
        </w:rPr>
      </w:pPr>
      <w:r>
        <w:rPr>
          <w:rFonts w:hint="eastAsia" w:ascii="仿宋_GB2312" w:hAnsi="仿宋_GB2312" w:eastAsia="仿宋_GB2312" w:cs="仿宋_GB2312"/>
          <w:sz w:val="24"/>
          <w:szCs w:val="24"/>
        </w:rPr>
        <w:t>流水号：</w:t>
      </w:r>
    </w:p>
    <w:p>
      <w:pPr>
        <w:rPr>
          <w:rFonts w:ascii="仿宋_GB2312" w:hAnsi="仿宋_GB2312" w:eastAsia="仿宋_GB2312" w:cs="仿宋_GB2312"/>
          <w:sz w:val="24"/>
          <w:szCs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2258"/>
        <w:gridCol w:w="501"/>
        <w:gridCol w:w="1224"/>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w:t>
            </w:r>
          </w:p>
        </w:tc>
        <w:tc>
          <w:tcPr>
            <w:tcW w:w="7021" w:type="dxa"/>
            <w:gridSpan w:val="4"/>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导游人员从业资格证书核发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restart"/>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申请人信息</w:t>
            </w: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continue"/>
            <w:shd w:val="clear" w:color="auto" w:fill="auto"/>
            <w:vAlign w:val="center"/>
          </w:tcPr>
          <w:p>
            <w:pPr>
              <w:jc w:val="center"/>
              <w:rPr>
                <w:rFonts w:ascii="仿宋_GB2312" w:hAnsi="仿宋_GB2312" w:eastAsia="仿宋_GB2312" w:cs="仿宋_GB2312"/>
                <w:sz w:val="24"/>
                <w:szCs w:val="24"/>
              </w:rPr>
            </w:pP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restart"/>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联系人信息</w:t>
            </w: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continue"/>
            <w:shd w:val="clear" w:color="auto" w:fill="auto"/>
            <w:vAlign w:val="center"/>
          </w:tcPr>
          <w:p>
            <w:pPr>
              <w:jc w:val="center"/>
              <w:rPr>
                <w:rFonts w:ascii="仿宋_GB2312" w:hAnsi="仿宋_GB2312" w:eastAsia="仿宋_GB2312" w:cs="仿宋_GB2312"/>
                <w:sz w:val="24"/>
                <w:szCs w:val="24"/>
              </w:rPr>
            </w:pP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continue"/>
            <w:shd w:val="clear" w:color="auto" w:fill="auto"/>
            <w:vAlign w:val="center"/>
          </w:tcPr>
          <w:p>
            <w:pPr>
              <w:jc w:val="center"/>
              <w:rPr>
                <w:rFonts w:ascii="仿宋_GB2312" w:hAnsi="仿宋_GB2312" w:eastAsia="仿宋_GB2312" w:cs="仿宋_GB2312"/>
                <w:sz w:val="24"/>
                <w:szCs w:val="24"/>
              </w:rPr>
            </w:pP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continue"/>
            <w:shd w:val="clear" w:color="auto" w:fill="auto"/>
            <w:vAlign w:val="center"/>
          </w:tcPr>
          <w:p>
            <w:pPr>
              <w:jc w:val="center"/>
              <w:rPr>
                <w:rFonts w:ascii="仿宋_GB2312" w:hAnsi="仿宋_GB2312" w:eastAsia="仿宋_GB2312" w:cs="仿宋_GB2312"/>
                <w:sz w:val="24"/>
                <w:szCs w:val="24"/>
              </w:rPr>
            </w:pP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传真</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Merge w:val="continue"/>
            <w:shd w:val="clear" w:color="auto" w:fill="auto"/>
            <w:vAlign w:val="center"/>
          </w:tcPr>
          <w:p>
            <w:pPr>
              <w:jc w:val="center"/>
              <w:rPr>
                <w:rFonts w:ascii="仿宋_GB2312" w:hAnsi="仿宋_GB2312" w:eastAsia="仿宋_GB2312" w:cs="仿宋_GB2312"/>
                <w:sz w:val="24"/>
                <w:szCs w:val="24"/>
              </w:rPr>
            </w:pPr>
          </w:p>
        </w:tc>
        <w:tc>
          <w:tcPr>
            <w:tcW w:w="2759"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4262" w:type="dxa"/>
            <w:gridSpan w:val="2"/>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受理机构</w:t>
            </w:r>
          </w:p>
        </w:tc>
        <w:tc>
          <w:tcPr>
            <w:tcW w:w="7021" w:type="dxa"/>
            <w:gridSpan w:val="4"/>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受理依据</w:t>
            </w:r>
          </w:p>
        </w:tc>
        <w:tc>
          <w:tcPr>
            <w:tcW w:w="7021" w:type="dxa"/>
            <w:gridSpan w:val="4"/>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《中华人民共和国旅游法》第三十七条：“参加导游资格考试成绩合格，与旅行社订立劳动合同或者在相关旅游行业组织注册的人员，可以申请取得导游证。”   </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导游人员管理条例》（国务院令第263号）第三条：“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级旅游行政部门颁发导游人员资格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申请材料</w:t>
            </w:r>
          </w:p>
          <w:p>
            <w:pPr>
              <w:jc w:val="center"/>
              <w:rPr>
                <w:rFonts w:ascii="仿宋_GB2312" w:hAnsi="仿宋_GB2312" w:eastAsia="仿宋_GB2312" w:cs="仿宋_GB2312"/>
                <w:sz w:val="24"/>
                <w:szCs w:val="24"/>
              </w:rPr>
            </w:pPr>
          </w:p>
        </w:tc>
        <w:tc>
          <w:tcPr>
            <w:tcW w:w="7021" w:type="dxa"/>
            <w:gridSpan w:val="4"/>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1.导游人员资格考试报名表原件；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2.有效身份证件（验原件，存复印件）；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3.高级中学、中等专业学校或者以上学历证明（验原件，存复印件）；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4.医疗卫生机构出具的健康证明原件；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5.近期免冠证件照片3张。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收费依据</w:t>
            </w:r>
          </w:p>
        </w:tc>
        <w:tc>
          <w:tcPr>
            <w:tcW w:w="7021" w:type="dxa"/>
            <w:gridSpan w:val="4"/>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1.《国家发展改革委财政部关于改革全国性职业资格考试收费标准管理方式的通知》（发改价格[2015]1217号）</w:t>
            </w:r>
            <w:r>
              <w:rPr>
                <w:rFonts w:hint="eastAsia" w:ascii="仿宋_GB2312" w:hAnsi="仿宋_GB2312" w:eastAsia="仿宋_GB2312" w:cs="仿宋_GB2312"/>
                <w:sz w:val="24"/>
                <w:szCs w:val="24"/>
                <w:lang w:eastAsia="zh-CN"/>
              </w:rPr>
              <w:t>；</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2.各省级发展改革和物价部门核准的收费许可文件</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接受材料时间</w:t>
            </w:r>
          </w:p>
        </w:tc>
        <w:tc>
          <w:tcPr>
            <w:tcW w:w="225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c>
          <w:tcPr>
            <w:tcW w:w="1725"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法定办结时限</w:t>
            </w:r>
          </w:p>
        </w:tc>
        <w:tc>
          <w:tcPr>
            <w:tcW w:w="303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考试成绩公布后</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个工作日办结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受理时间</w:t>
            </w:r>
          </w:p>
        </w:tc>
        <w:tc>
          <w:tcPr>
            <w:tcW w:w="225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c>
          <w:tcPr>
            <w:tcW w:w="1725"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承诺办结时限</w:t>
            </w:r>
          </w:p>
        </w:tc>
        <w:tc>
          <w:tcPr>
            <w:tcW w:w="303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考试成绩公布后</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个工作日办结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审批编号</w:t>
            </w:r>
          </w:p>
        </w:tc>
        <w:tc>
          <w:tcPr>
            <w:tcW w:w="2258" w:type="dxa"/>
            <w:shd w:val="clear" w:color="auto" w:fill="auto"/>
            <w:vAlign w:val="center"/>
          </w:tcPr>
          <w:p>
            <w:pPr>
              <w:jc w:val="center"/>
              <w:rPr>
                <w:rFonts w:ascii="仿宋_GB2312" w:hAnsi="仿宋_GB2312" w:eastAsia="仿宋_GB2312" w:cs="仿宋_GB2312"/>
                <w:sz w:val="24"/>
                <w:szCs w:val="24"/>
              </w:rPr>
            </w:pPr>
          </w:p>
        </w:tc>
        <w:tc>
          <w:tcPr>
            <w:tcW w:w="1725"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批件发放方式</w:t>
            </w:r>
          </w:p>
        </w:tc>
        <w:tc>
          <w:tcPr>
            <w:tcW w:w="303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受理人员</w:t>
            </w:r>
          </w:p>
        </w:tc>
        <w:tc>
          <w:tcPr>
            <w:tcW w:w="2258" w:type="dxa"/>
            <w:shd w:val="clear" w:color="auto" w:fill="auto"/>
            <w:vAlign w:val="center"/>
          </w:tcPr>
          <w:p>
            <w:pPr>
              <w:jc w:val="center"/>
              <w:rPr>
                <w:rFonts w:ascii="仿宋_GB2312" w:hAnsi="仿宋_GB2312" w:eastAsia="仿宋_GB2312" w:cs="仿宋_GB2312"/>
                <w:sz w:val="24"/>
                <w:szCs w:val="24"/>
              </w:rPr>
            </w:pPr>
          </w:p>
        </w:tc>
        <w:tc>
          <w:tcPr>
            <w:tcW w:w="1725" w:type="dxa"/>
            <w:gridSpan w:val="2"/>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038" w:type="dxa"/>
            <w:shd w:val="clear" w:color="auto" w:fill="auto"/>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afterLine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(受理机构)盖章</w:t>
      </w:r>
    </w:p>
    <w:p>
      <w:pPr>
        <w:wordWrap w:val="0"/>
        <w:spacing w:afterLines="100"/>
        <w:jc w:val="center"/>
      </w:pPr>
      <w:r>
        <w:rPr>
          <w:rFonts w:hint="eastAsia" w:ascii="仿宋_GB2312" w:hAnsi="仿宋_GB2312" w:eastAsia="仿宋_GB2312" w:cs="仿宋_GB2312"/>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B35"/>
    <w:rsid w:val="001935FC"/>
    <w:rsid w:val="001D4B21"/>
    <w:rsid w:val="00304501"/>
    <w:rsid w:val="007824EE"/>
    <w:rsid w:val="007D5B35"/>
    <w:rsid w:val="2A1D0E0B"/>
    <w:rsid w:val="3FE451BE"/>
    <w:rsid w:val="42FF3757"/>
    <w:rsid w:val="54DB575A"/>
    <w:rsid w:val="54FD6FEB"/>
    <w:rsid w:val="55B4357C"/>
    <w:rsid w:val="5E232895"/>
    <w:rsid w:val="71965B0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国家旅游局</Company>
  <Pages>1</Pages>
  <Words>125</Words>
  <Characters>719</Characters>
  <Lines>5</Lines>
  <Paragraphs>1</Paragraphs>
  <ScaleCrop>false</ScaleCrop>
  <LinksUpToDate>false</LinksUpToDate>
  <CharactersWithSpaces>843</CharactersWithSpaces>
  <Application>WPS Office_10.8.0.5648_F1E327BC-269C-435d-A152-05C5408002CA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2018-05-18T09:00:00Z</dcterms:created>
  <dc:creator>lin</dc:creator>
  <cp:lastModifiedBy>彭程</cp:lastModifiedBy>
  <dcterms:modified xsi:type="dcterms:W3CDTF">2019-06-04T03:04:43Z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